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60" w:before="150" w:line="240" w:lineRule="auto"/>
        <w:jc w:val="center"/>
        <w:rPr>
          <w:rFonts w:ascii="Open Sans" w:cs="Open Sans" w:eastAsia="Open Sans" w:hAnsi="Open Sans"/>
          <w:color w:val="000000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48"/>
          <w:szCs w:val="48"/>
          <w:rtl w:val="0"/>
        </w:rPr>
        <w:t xml:space="preserve">Политика общества с ограниченной ответственностью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60" w:before="150" w:line="240" w:lineRule="auto"/>
        <w:jc w:val="center"/>
        <w:rPr>
          <w:rFonts w:ascii="Open Sans" w:cs="Open Sans" w:eastAsia="Open Sans" w:hAnsi="Open Sans"/>
          <w:color w:val="000000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48"/>
          <w:szCs w:val="48"/>
          <w:rtl w:val="0"/>
        </w:rPr>
        <w:t xml:space="preserve">«Турфирма «Весь мир» в отношении обработки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60" w:before="150" w:line="240" w:lineRule="auto"/>
        <w:jc w:val="center"/>
        <w:rPr>
          <w:rFonts w:ascii="Open Sans" w:cs="Open Sans" w:eastAsia="Open Sans" w:hAnsi="Open Sans"/>
          <w:color w:val="000000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1"/>
          <w:szCs w:val="21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Настоящая Политика в отношении персональных данных (далее Политика)  действует в отношении всей информации, которую сайт </w:t>
      </w:r>
      <w:hyperlink r:id="rId6">
        <w:r w:rsidDel="00000000" w:rsidR="00000000" w:rsidRPr="00000000">
          <w:rPr>
            <w:rFonts w:ascii="Open Sans" w:cs="Open Sans" w:eastAsia="Open Sans" w:hAnsi="Open Sans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https://www.vesmir75.ru</w:t>
        </w:r>
      </w:hyperlink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 может получить о Пользователе во время использования сайта и разработана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 учетом требования законодательства Российской Федерации, в частности Федерального закона № 152-ФЗ от 27 июля 2006 г. "О персональных данных", а также норм и правил, установленных в ООО «Турфирма «Весь мир»( далее Турфирма). Действие настоящей Политики распространяется на все персональные данные субъектов, обрабатываемые в Тур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фирме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с применением средств автоматизации и без применения таких средств.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44"/>
          <w:sz w:val="43"/>
          <w:szCs w:val="43"/>
          <w:u w:val="none"/>
          <w:shd w:fill="auto" w:val="clear"/>
          <w:vertAlign w:val="baseline"/>
          <w:rtl w:val="0"/>
        </w:rPr>
        <w:t xml:space="preserve">1. Определение терминов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1.1 В настоящей Политике в отношении персональных данных используются следующие термины: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1.1.1. «Администратор сайта» (далее – Администратор) – уполномоченный сотрудник на управление сайтом ООО «Турфирма «Весь мир», который организует и 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1.1.2. «Персональные данные» - любая информация, относящаяся к прямо или косвенно определенному, или определяемому физическому лицу (субъекту персональных данных).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1.1.4. «Конфиденциальность персональных данных» - обязательное требование для соблюдения Турфирмой или иным получившим доступ к персональным данным лицом  не допускать их распространения без согласия субъекта персональных данных или наличия иного законного основания.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1.1.5. «Пользователь сайта </w:t>
      </w:r>
      <w:hyperlink r:id="rId7">
        <w:r w:rsidDel="00000000" w:rsidR="00000000" w:rsidRPr="00000000">
          <w:rPr>
            <w:rFonts w:ascii="Open Sans" w:cs="Open Sans" w:eastAsia="Open Sans" w:hAnsi="Open Sans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https://www.vesmir75.ru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  (далее Пользователь) – лицо, имеющее доступ к сайту Турфирмы, посредством сети Интернет и использующее информацию, материалы и продукты сайта Турфирмы.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1.1.6. «IP-адрес» — уникальный сетевой адрес узла в компьютерной сети, через который Пользователь получает доступ на Сайт Турфирмы.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1.1.7.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Уничтожение персональных данных — любые действия, в результате которых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персональные данные уничтожаются безвозвратно с невозможностью дальнейшего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восстановления содержания персональных данных в информационной системе персональных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данных и/или уничтожаются материальные носители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44"/>
          <w:sz w:val="49"/>
          <w:szCs w:val="49"/>
          <w:u w:val="none"/>
          <w:shd w:fill="auto" w:val="clear"/>
          <w:vertAlign w:val="baseline"/>
          <w:rtl w:val="0"/>
        </w:rPr>
        <w:t xml:space="preserve">2.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2.1. Использование сайта </w:t>
      </w:r>
      <w:hyperlink r:id="rId8">
        <w:r w:rsidDel="00000000" w:rsidR="00000000" w:rsidRPr="00000000">
          <w:rPr>
            <w:rFonts w:ascii="Open Sans" w:cs="Open Sans" w:eastAsia="Open Sans" w:hAnsi="Open Sans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https://www.vesmir75.ru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   Пользователем означает согласие с настоящей Политикой  и условиями обработки персональных данных Пользователя.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2.2. В случае несогласия с условиями Политики в отношении персональных данных Пользователь должен прекратить использование сайта </w:t>
      </w:r>
      <w:hyperlink r:id="rId9">
        <w:r w:rsidDel="00000000" w:rsidR="00000000" w:rsidRPr="00000000">
          <w:rPr>
            <w:rFonts w:ascii="Open Sans" w:cs="Open Sans" w:eastAsia="Open Sans" w:hAnsi="Open Sans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https://www.vesmir75.ru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2.3. Настоящая Политика  применяется к сайту Турфирмы.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2.4. Администратор не проверяет достоверность персональных данных, предоставляемых Пользователем.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44"/>
          <w:sz w:val="49"/>
          <w:szCs w:val="49"/>
          <w:u w:val="none"/>
          <w:shd w:fill="auto" w:val="clear"/>
          <w:vertAlign w:val="baseline"/>
          <w:rtl w:val="0"/>
        </w:rPr>
        <w:t xml:space="preserve">3. Предмет политики в отношении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3.1. Настоящая Политика  устанавливает обязательства Администратора по неразглашению и обеспечению режима защиты конфиденциальности персональных данных, которые Пользователь предоставляет по запросу Администратора при регистрации на сайте </w:t>
      </w:r>
      <w:hyperlink r:id="rId10">
        <w:r w:rsidDel="00000000" w:rsidR="00000000" w:rsidRPr="00000000">
          <w:rPr>
            <w:rFonts w:ascii="Open Sans" w:cs="Open Sans" w:eastAsia="Open Sans" w:hAnsi="Open Sans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https://www.vesmir75.ru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 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3.2. Персональные данные, разрешённые к обработке в рамках настоящей Политики, предоставляются Пользователем путём заполнения форм на сайте Турфирмы и включают в себя следующую информацию:</w:t>
        <w:br w:type="textWrapping"/>
        <w:t xml:space="preserve"> 3.2.1. фамилию, имя, отчество Пользователя;</w:t>
        <w:br w:type="textWrapping"/>
        <w:t xml:space="preserve"> 3.2.2. контактный телефон Пользователя;</w:t>
        <w:br w:type="textWrapping"/>
        <w:t xml:space="preserve"> 3.2.3. адрес электронной почты (e-mail)</w:t>
        <w:br w:type="textWrapping"/>
        <w:t xml:space="preserve"> 3.2.4. место жительство Пользователя (при необходимости)</w:t>
        <w:br w:type="textWrapping"/>
        <w:t xml:space="preserve"> 3.2.5. фотографию (при необходимости)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3.3. Сайт турагентства защищает Данные, которые автоматически передаются при посещении страниц:</w:t>
        <w:br w:type="textWrapping"/>
        <w:t xml:space="preserve"> - IP адрес;</w:t>
        <w:br w:type="textWrapping"/>
        <w:t xml:space="preserve"> - информация о браузере</w:t>
        <w:br w:type="textWrapping"/>
        <w:t xml:space="preserve"> - время доступа;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3.3.1. Сайт турагентства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п.п. 5.2. настоящей Политики конфиденциальности.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44"/>
          <w:sz w:val="49"/>
          <w:szCs w:val="49"/>
          <w:u w:val="none"/>
          <w:shd w:fill="auto" w:val="clear"/>
          <w:vertAlign w:val="baseline"/>
          <w:rtl w:val="0"/>
        </w:rPr>
        <w:t xml:space="preserve">4. Цели сбора персональной информации пользователя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4.1. Персональные данные Пользователя Администратор может использовать в целях:</w:t>
        <w:br w:type="textWrapping"/>
        <w:t xml:space="preserve"> 4.1.1. Идентификации Пользователя, зарегистрированного на сайте Турфирмы для его дальнейшей авторизации.</w:t>
        <w:br w:type="textWrapping"/>
        <w:t xml:space="preserve"> 4.1.2. Предоставления Пользователю доступа к персонализированным данным сайта Турфирмы.</w:t>
        <w:br w:type="textWrapping"/>
        <w:t xml:space="preserve"> 4.1.3. Установления с Пользователем обратной связи, включая направление уведомлений, запросов, касающихся использования сайта Турфирмы, обработки заявок от Пользователя.</w:t>
        <w:br w:type="textWrapping"/>
        <w:t xml:space="preserve">  4.1.4. Подтверждения достоверности и полноты персональных данных, предоставленных Пользователем. </w:t>
        <w:br w:type="textWrapping"/>
        <w:t xml:space="preserve"> 4.1.5. Предоставления Пользователю эффективной технической поддержки при возникновении проблем, связанных с использованием сайта Турфирмы.</w:t>
        <w:br w:type="textWrapping"/>
        <w:t xml:space="preserve"> 4.1.6. Предоставления Пользователю с его согласия специальных предложений, новостной рассылки и иных сведений от имени сайта </w:t>
      </w:r>
      <w:hyperlink r:id="rId11">
        <w:r w:rsidDel="00000000" w:rsidR="00000000" w:rsidRPr="00000000">
          <w:rPr>
            <w:rFonts w:ascii="Open Sans" w:cs="Open Sans" w:eastAsia="Open Sans" w:hAnsi="Open Sans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https://www.vesmir75.ru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 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4.1.7. Заключения, исполнения и прекращения гражданско-правовых  договоров между Турфирмой и субъектом, а также информирования Пользователя посредством отправки электронных писем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44"/>
          <w:sz w:val="49"/>
          <w:szCs w:val="49"/>
          <w:u w:val="none"/>
          <w:shd w:fill="auto" w:val="clear"/>
          <w:vertAlign w:val="baseline"/>
          <w:rtl w:val="0"/>
        </w:rPr>
        <w:t xml:space="preserve">5. Способы и сроки обработки персональной информации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5.3. Администратор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44"/>
          <w:sz w:val="49"/>
          <w:szCs w:val="49"/>
          <w:u w:val="none"/>
          <w:shd w:fill="auto" w:val="clear"/>
          <w:vertAlign w:val="baseline"/>
          <w:rtl w:val="0"/>
        </w:rPr>
        <w:t xml:space="preserve">6. Права и обязанности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6.1. Пользователь вправе: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6.1.1. Принимать свободное решение о предоставлении своих персональных данных, необходимых для использования сайта Турфирмы и давать согласие на их обработку.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6.1.2. Обновить, дополнить предоставленную информацию о персональных данных в случае изменения данной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4343c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6.1.3. Пользователь имеет право на получение у Администратора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Для этого достаточно уведомить Администратора по указаному e-mail адресу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hyperlink r:id="rId12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0000ff"/>
            <w:sz w:val="28"/>
            <w:szCs w:val="28"/>
            <w:highlight w:val="white"/>
            <w:u w:val="single"/>
            <w:vertAlign w:val="baseline"/>
            <w:rtl w:val="0"/>
          </w:rPr>
          <w:t xml:space="preserve">tour-tvm@mail.ru</w:t>
        </w:r>
      </w:hyperlink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4343c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4343c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6.1.4. На отзыв согласия на обработку персональных данных, а также, на направление требования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4343c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прекращении обработки персональных данных;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4343c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6.1.5. Обжаловать в уполномоченный орган по защите прав субъектов персональных данных или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4343c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судебном порядке неправомерные действия или бездействие Оператора при обработке его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4343c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персональных данных;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4343c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6.1.6.  На осуществление иных прав, предусмотренных законодательством РФ.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6.2. Администратор обязан: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6.2.1. Использовать полученную информацию исключительно для целей, указанных в п. 4 настоящей Политики.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настоящей Политики.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6.2.3. Принимать меры предосторожности для защиты 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6.2.5.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Отвечать на обращения и запросы субъектов персональных данных и их законных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представителей в соответствии с требованиями Закона о персональных данных.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6.2.6.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44"/>
          <w:sz w:val="49"/>
          <w:szCs w:val="49"/>
          <w:u w:val="none"/>
          <w:shd w:fill="auto" w:val="clear"/>
          <w:vertAlign w:val="baseline"/>
          <w:rtl w:val="0"/>
        </w:rPr>
        <w:t xml:space="preserve">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7.1. Администратор, не исполнивший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п.п. 5.2. и 7.2. настоящей Политики в отношении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7.2. В случае утраты или разглашения конфиденциальной информации Администратор не несёт ответственность, если данная конфиденциальная информация:</w:t>
        <w:br w:type="textWrapping"/>
        <w:t xml:space="preserve"> 7.2.1. Стала публичным достоянием до её утраты или разглашения.</w:t>
        <w:br w:type="textWrapping"/>
        <w:t xml:space="preserve"> 7.2.2. Была получена от третьей стороны до момента её получения Администратором сайта.</w:t>
        <w:br w:type="textWrapping"/>
        <w:t xml:space="preserve"> 7.2.3. Была разглашена с согласия Пользователя.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7.4. Пользователь соглашается, что информация, предоставленная ему как часть сайта Турфирмы,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 Турфирмы.</w:t>
        <w:br w:type="textWrapping"/>
        <w:t xml:space="preserve"> 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7.5. В отношение текстовых материалов (статей, публикаций, находящихся в свободном публичном доступе на сайте Турфирмы допускается их распространение при условии, что будет дана ссылка на сайт </w:t>
      </w:r>
      <w:hyperlink r:id="rId13">
        <w:r w:rsidDel="00000000" w:rsidR="00000000" w:rsidRPr="00000000">
          <w:rPr>
            <w:rFonts w:ascii="Open Sans" w:cs="Open Sans" w:eastAsia="Open Sans" w:hAnsi="Open Sans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https://www.vesmir75.ru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 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7.6. Администратор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44"/>
          <w:sz w:val="49"/>
          <w:szCs w:val="49"/>
          <w:u w:val="none"/>
          <w:shd w:fill="auto" w:val="clear"/>
          <w:vertAlign w:val="baseline"/>
          <w:rtl w:val="0"/>
        </w:rPr>
        <w:t xml:space="preserve">8. Разрешение споров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8.1. До обращения в суд с иском по спорам, возникающим из отношений между Пользователем и Администратором,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8.2. Получатель претензии в течение 10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8.3. При не достижении соглашения спор будет передан на рассмотрение Арбитражного суда г. Читы.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8.4. К настоящей Политике и отношениям между Пользователем и Администратором применяется действующее законодательство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44"/>
          <w:sz w:val="49"/>
          <w:szCs w:val="49"/>
          <w:u w:val="none"/>
          <w:shd w:fill="auto" w:val="clear"/>
          <w:vertAlign w:val="baseline"/>
          <w:rtl w:val="0"/>
        </w:rPr>
        <w:t xml:space="preserve">9. Дополнительные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9.1. Администратор вправе вносить изменения в настоящую Политику в отношении персональных данных без согласия Пользователя.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9.2. Новая Политика  вступает в силу с момента ее размещения на сайте Турфирмы, если иное не предусмотрено новой редакцией Политики в отношении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4343c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9.3. Все предложения или вопросы касательно настоящей Политики в отношении персональных данных следует сообщать по адресу: </w:t>
      </w:r>
      <w:hyperlink r:id="rId14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0000ff"/>
            <w:sz w:val="24"/>
            <w:szCs w:val="24"/>
            <w:highlight w:val="white"/>
            <w:u w:val="single"/>
            <w:vertAlign w:val="baseline"/>
            <w:rtl w:val="0"/>
          </w:rPr>
          <w:t xml:space="preserve">tour-tvm@mail.ru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9.4. Действующая Политика в отношении персональных данных размещена на странице по адресу:  </w:t>
      </w:r>
      <w:hyperlink r:id="rId15">
        <w:r w:rsidDel="00000000" w:rsidR="00000000" w:rsidRPr="00000000">
          <w:rPr>
            <w:rFonts w:ascii="Open Sans" w:cs="Open Sans" w:eastAsia="Open Sans" w:hAnsi="Open Sans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https://www.vesmir75.ru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 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134" w:right="-42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4343c"/>
          <w:sz w:val="28"/>
          <w:szCs w:val="28"/>
          <w:highlight w:val="white"/>
          <w:u w:val="none"/>
          <w:vertAlign w:val="baseline"/>
          <w:rtl w:val="0"/>
        </w:rPr>
        <w:t xml:space="preserve">5.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Пользователь может получить любые разъяснения по интересующим вопросам,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касающимся обработки его персональных данных, обратившись к Администратору  с помощью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электронной почты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hyperlink r:id="rId16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0000ff"/>
            <w:sz w:val="24"/>
            <w:szCs w:val="24"/>
            <w:highlight w:val="white"/>
            <w:u w:val="single"/>
            <w:vertAlign w:val="baseline"/>
            <w:rtl w:val="0"/>
          </w:rPr>
          <w:t xml:space="preserve">tour-tvm@mail.ru</w:t>
        </w:r>
      </w:hyperlink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4343c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headerReference r:id="rId1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Open Sans"/>
  <w:font w:name="Arial"/>
  <w:font w:name="Helvetica Neue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vesmir75.ru" TargetMode="External"/><Relationship Id="rId10" Type="http://schemas.openxmlformats.org/officeDocument/2006/relationships/hyperlink" Target="https://www.vesmir75.ru" TargetMode="External"/><Relationship Id="rId13" Type="http://schemas.openxmlformats.org/officeDocument/2006/relationships/hyperlink" Target="https://www.vesmir75.ru" TargetMode="External"/><Relationship Id="rId12" Type="http://schemas.openxmlformats.org/officeDocument/2006/relationships/hyperlink" Target="mailto:tour-tvm@mail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vesmir75.ru" TargetMode="External"/><Relationship Id="rId15" Type="http://schemas.openxmlformats.org/officeDocument/2006/relationships/hyperlink" Target="https://www.vesmir75.ru" TargetMode="External"/><Relationship Id="rId14" Type="http://schemas.openxmlformats.org/officeDocument/2006/relationships/hyperlink" Target="mailto:tour-tvm@mail.ru" TargetMode="External"/><Relationship Id="rId17" Type="http://schemas.openxmlformats.org/officeDocument/2006/relationships/header" Target="header1.xml"/><Relationship Id="rId16" Type="http://schemas.openxmlformats.org/officeDocument/2006/relationships/hyperlink" Target="mailto:tour-tvm@mail.ru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vesmir75.ru" TargetMode="External"/><Relationship Id="rId7" Type="http://schemas.openxmlformats.org/officeDocument/2006/relationships/hyperlink" Target="https://www.vesmir75.ru" TargetMode="External"/><Relationship Id="rId8" Type="http://schemas.openxmlformats.org/officeDocument/2006/relationships/hyperlink" Target="https://www.vesmir75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